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申报表格</w:t>
      </w:r>
    </w:p>
    <w:tbl>
      <w:tblPr>
        <w:tblStyle w:val="4"/>
        <w:tblW w:w="0" w:type="auto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393"/>
        <w:gridCol w:w="1217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“抗击疫情”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点赞中国食品品牌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7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经营项目（品类）</w:t>
            </w:r>
          </w:p>
        </w:tc>
        <w:tc>
          <w:tcPr>
            <w:tcW w:w="7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业务规模</w:t>
            </w:r>
          </w:p>
        </w:tc>
        <w:tc>
          <w:tcPr>
            <w:tcW w:w="7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（便于转发链接）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7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照片及LOGO（可单独以附件形式提交）</w:t>
            </w:r>
          </w:p>
        </w:tc>
        <w:tc>
          <w:tcPr>
            <w:tcW w:w="7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疫情期间开展的支援工作</w:t>
            </w:r>
          </w:p>
        </w:tc>
        <w:tc>
          <w:tcPr>
            <w:tcW w:w="7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B1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sax63485268</dc:creator>
  <cp:lastModifiedBy>sax63485268</cp:lastModifiedBy>
  <dcterms:modified xsi:type="dcterms:W3CDTF">2020-04-16T06:17:39Z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